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恩施大峡谷/清江游船/土司城/女儿城/恩施文化中心/三峡大坝双飞6日行程单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GN1631846167Ym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恩施州森林覆盖率近70%，享有“鄂西林海”、“华中药库”、“烟草王国”、“世界硒都”之称号。全州水电资源理论蕴藏量达600万千瓦，可开发量达500万千瓦，风电资源蕴藏量达300万千瓦，是华中地区重要的清洁能源基地。恩施州的鄂西铁矿是中国四大铁矿之一，已探明储量13亿吨；天然气已探明储量1500亿立方米。恩施还拥有世界最大的独立硒矿床。恩施享受国家西部大开发计划政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州属亚热带季风性山地湿润气候；海拔落差大，小气候特征明显，垂直差异突出，“一山有四季，十里不同天”；年均气温16.2℃，年平均降水量1600毫米。地处武汉和重庆两大“火炉”之间，是最适宜人类居住的地区之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宁波-宜昌-恩施
                <w:br/>
              </w:t>
            </w:r>
          </w:p>
          <w:p>
            <w:pPr>
              <w:pStyle w:val="indent"/>
            </w:pPr>
            <w:r>
              <w:rPr>
                <w:rFonts w:ascii="微软雅黑" w:hAnsi="微软雅黑" w:eastAsia="微软雅黑" w:cs="微软雅黑"/>
                <w:color w:val="000000"/>
                <w:sz w:val="20"/>
                <w:szCs w:val="20"/>
              </w:rPr>
              <w:t xml:space="preserve">
                航班时间：宁波-宜昌 FU6770 12：30-14:25  
                <w:br/>
                <w:br/>
                宁波栎社国际机场集合，乘机赴宜昌，有专门送机人员为您办理登记手续，抵达宜昌三峡机场，乘车前往恩施（车程约4小时），入住酒店。
                <w:br/>
                （特别建议：好好休息，为第二天精彩旅程养足精神）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恩施大峡谷-土司城
                <w:br/>
              </w:t>
            </w:r>
          </w:p>
          <w:p>
            <w:pPr>
              <w:pStyle w:val="indent"/>
            </w:pPr>
            <w:r>
              <w:rPr>
                <w:rFonts w:ascii="微软雅黑" w:hAnsi="微软雅黑" w:eastAsia="微软雅黑" w:cs="微软雅黑"/>
                <w:color w:val="000000"/>
                <w:sz w:val="20"/>
                <w:szCs w:val="20"/>
              </w:rPr>
              <w:t xml:space="preserve">
                早餐后，车赴恩施大峡谷（约2.5小时车程），抵达恩施大峡谷后，游览【云龙河地缝】（游览时间不少于2小时），在“地球最美的伤痕、世界地质奇观，喀斯特地貌天然博物馆”中感受到大自然的伟大。欣赏地缝中的悬崖绝壁，河流急湍、悬瀑飞溅。主要有：云龙河地缝、云龙河绝壁、云龙河悬瀑及跌水和风雨桥。构成了集水蚀峡谷、溶岩洞穴、绝壁峰丛、天坑地缝、瀑布跌水为一体的水文地质奇观（垂直小蛮腰电梯30元/人自愿自理）。游览灵秀湖北十大旅游名片之一的【七星寨景区】（上行索道105元/人自愿自理），位于恩施大峡谷内，海拔1500至1900米，有小楼门中楼门和大楼门组成，面积23.9平方千米，景区为三叠系2.03至2.5亿年前灰岩经风化形成的喀斯特地貌景观，主要地貌类型有绝壁、岩柱林、孤峰、石芽林、峰林洼地、溶洞等形成的每一个细节，使喀斯特地貌演化的天然教科书。欣赏峡谷中的百里绝壁、千丈瀑布、傲啸独峰、原始森林、远古村寨等景观，沿途有龙门石林、一线天、绝壁长廊、一炷香、天路等景点（下行电梯30元/人自愿自理）。晚餐特别安排恩施土家特色宴——【摔碗酒】（赠送1斤酒/桌，1个碗/人，超出部分自理。恩施土家族的摔碗酒，远近闻名），晚上入住酒店休息。晚上入住酒店休息。
                <w:br/>
                交通：汽车
                <w:br/>
                景点：云龙河地缝 七星寨景区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大清江游船
                <w:br/>
              </w:t>
            </w:r>
          </w:p>
          <w:p>
            <w:pPr>
              <w:pStyle w:val="indent"/>
            </w:pPr>
            <w:r>
              <w:rPr>
                <w:rFonts w:ascii="微软雅黑" w:hAnsi="微软雅黑" w:eastAsia="微软雅黑" w:cs="微软雅黑"/>
                <w:color w:val="000000"/>
                <w:sz w:val="20"/>
                <w:szCs w:val="20"/>
              </w:rPr>
              <w:t xml:space="preserve">
                早餐后，乘【清江风景区】系列游船(9:00左右开船），沿途欣赏犀牛岭、五兄弟奇峰、童子礼佛、廪君枕山、神女石、巴王峡、雷公岩、蝴蝶崖、等画廊美景，将清江美景一览眼底，船上中餐为简餐，下午15:30左右上岸后，返回恩施市区，游览国家AAAA级景区，恩施民俗风情的核心，集中展现恩施少数民族建筑和封建土司制度的【恩施土司城】过素素卡斜车（土家语：美丽的月亮），进捞此罗叉（土家语：太阳寨），观土司王宫缩影—九进堂，土司城是全国规模最大、工程最宏伟、风格最独特的、景观最靓丽的中国土家族地区土司文化标志性工程，被誉为“天下无双景，华中第一城”。
                <w:br/>
                交通：汽车
                <w:br/>
                景点：清江风景区 恩施土司城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中国硒港-女儿城
                <w:br/>
              </w:t>
            </w:r>
          </w:p>
          <w:p>
            <w:pPr>
              <w:pStyle w:val="indent"/>
            </w:pPr>
            <w:r>
              <w:rPr>
                <w:rFonts w:ascii="微软雅黑" w:hAnsi="微软雅黑" w:eastAsia="微软雅黑" w:cs="微软雅黑"/>
                <w:color w:val="000000"/>
                <w:sz w:val="20"/>
                <w:szCs w:val="20"/>
              </w:rPr>
              <w:t xml:space="preserve">
                早上出发前往中缅玉雕城（浏览时间约为90分钟）是恩施土家族苗族自治州作为2016年被国家旅游局确定为第一批《国家全域旅游示范区》创建单位以及一带一路建设14个省市规划区的引领下正式落户恩施，参观中缅玉雕城就是去感受恩施的朝阳产业，绿色产业以及富民产业。
                <w:br/>
                前往参观中国内陆地区最大的保税港体验中心【中国硒港】（乳胶+特产，不多于150分钟）让您全方位了解恩施文化！硒泰乳胶是恩施唯一且最大的中泰联合对口商品展示中心，是一带一路大环境下的一个惠民产物，并且充分让游客感受泰国的异域文化以及体验中心；恩施是迄今为止全球唯一探明独立硒矿床所在地，境内硒矿蕴藏量第一，是世界天然生物硒资源最富集的地区，被誉为世界第一天然富硒生物圈。是全球唯一获得世界硒都称号的城市，拥有最丰富的富硒产品展示区
                <w:br/>
                游览【土家女儿城】世间男子不二心，天下女儿第一城！中国恩施土家女儿城，位于湖北省恩施市区七里坪，是全国土家族文化集聚地，也是武陵地区城市娱乐消费中心和旅游集散地。作为全国第八个人造古镇，土家女儿城合理且精心的谋划了整体建筑风格，仿古与土家吊脚楼相结合，完美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交通：汽车
                <w:br/>
                景点：土家女儿城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恩施文化中心-三峡大坝-宜昌
                <w:br/>
              </w:t>
            </w:r>
          </w:p>
          <w:p>
            <w:pPr>
              <w:pStyle w:val="indent"/>
            </w:pPr>
            <w:r>
              <w:rPr>
                <w:rFonts w:ascii="微软雅黑" w:hAnsi="微软雅黑" w:eastAsia="微软雅黑" w:cs="微软雅黑"/>
                <w:color w:val="000000"/>
                <w:sz w:val="20"/>
                <w:szCs w:val="20"/>
              </w:rPr>
              <w:t xml:space="preserve">
                早餐后前往游览【恩施文化中心】,恩施文化中心博物馆以现代高科技手段将土家族的“历史文物”和“民族民俗”展现的玲离尽致。“历史文物篇”重点从“建始直立人”、清江流域的巴文化到鄂西南地区元、明、清土司文化和奇特的崖葬文化，展示恩施地区人类形成、发展、壮大的整个历程。“民族民俗篇”则从土家族、苗族的吃、穿、用、行等方面，重点反映恩施州各民族创造的丰富多彩的民族民俗文化。（温馨提示：文化中心周一闭馆，可能会根据开放时间进行调整，只能参观其外景，带来不便，敬请谅解）。恩施出发赴宜昌（约4小时），中餐后至国家AAAAA级风景区往【三峡大坝景区】（车约1小时，电瓶车35元/人自理）：在坝换乘中心乘坐观光车到达196平台，乘观光电梯到坝区制高点----坛子岭，在坛子岭可以俯瞰整个坝区，参观三峡工程模型室；乘观光电梯下行到船闸观景台，然后步行到185平台参观；乘观光车从江北至江南截流纪念园参观，在洪水期可以看到大坝泄洪的壮观场面。后车赴宜昌市区，入住酒店
                <w:br/>
                交通：汽车
                <w:br/>
                景点：三峡大坝景区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宜昌-宁波
                <w:br/>
              </w:t>
            </w:r>
          </w:p>
          <w:p>
            <w:pPr>
              <w:pStyle w:val="indent"/>
            </w:pPr>
            <w:r>
              <w:rPr>
                <w:rFonts w:ascii="微软雅黑" w:hAnsi="微软雅黑" w:eastAsia="微软雅黑" w:cs="微软雅黑"/>
                <w:color w:val="000000"/>
                <w:sz w:val="20"/>
                <w:szCs w:val="20"/>
              </w:rPr>
              <w:t xml:space="preserve">
                早餐后出发前往宜昌三峡机场，乘坐航班返回宁波，结束行程！
                <w:br/>
                航班时间：宜昌-宁波   FU 6769(09:50-11:40)
                <w:br/>
                交通：汽车/飞机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1、机票：宁波/宜昌往返机票含税（团队机票，不改不退；行李拖运10公斤，手提5公斤） 
                <w:br/>
                2、用餐：含5早7正, 25元/人/餐+特色摔碗酒30元/餐 （以当地口味为准，如未按我社所安排进行游览，行程中所含餐视为自动放弃，不退不换）
                <w:br/>
                3、住宿：普通经济型标准间双标房（独立卫生间、空调、彩电）； 
                <w:br/>
                一人一天一床位，若产生单男单女我社将调配同团人员拼房，若不能拼房补单房差300元/人
                <w:br/>
                      恩施参考酒店：佳兴精品、逸程假日、瑞雅商务、松月楼或同级
                <w:br/>
                      宜昌参考酒店：万豪时尚、银海丽景或同级 
                <w:br/>
                备注：如果因为客观原因以上酒店安排不了，旅行社有权安排其他同等标准的酒店。 
                <w:br/>
                4、用车：根据实际参团人数安排旅游车辆，保证一人一座；
                <w:br/>
                5、购物 ：中缅玉雕城、硒泰乳胶；无强制消费、部分景区、酒店内设有购物厂所，超市不算购物店，属于自行商业行为；
                <w:br/>
                6、保险：旅行社责任险
                <w:br/>
                7、导游：恩施当地持国导证讲解服务；
                <w:br/>
                7、门票: 恩施大峡谷、大清江风景区、土司城、女儿城、恩施文化中心、三峡大坝
                <w:br/>
                （注：本产品为团队打包价，持老年证、军官证、学生证等优惠证件的均不再享受门票优惠）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1）自费景点：补充协议自愿消费项目、景区交通车必须产生项目、及景区内娱乐项目或景区当地商贩供销
                <w:br/>
                2）旅游意外险：建议游客自行购买旅游人身伤害意外险。购买旅游意外保险后如出现意外伤害需进行赔偿处理，将按保险公司相关条款进行赔付,保险公司赔付结束后以外的理赔旅行社将不再另做任何赔付。如因游客本人主动放弃购买旅游人身伤害意外险造成人身旅行社不做任何赔付。
                <w:br/>
                3）其他：旅游期间一切私人性质的消费，如：洗衣，通讯，娱乐等。
                <w:br/>
                4）必须自理景交：大峡谷景交30+地面缆车20+清江大峡谷游船120+三峡大坝35=205元/人（现付导游）  
                <w:br/>
                自愿消费景交 ：恩施大峡谷索道105元/人，下行扶梯30元/人 及行程以外的个人消费；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旅行社违约：
                <w:br/>
                在规定时间内违约，除退还全额旅游费用外，另支付违约金比例如下：
                <w:br/>
                行程前4-6日，退还全额旅游费用，支付旅游费用总额20%的违约金。
                <w:br/>
                行程前1-3日，退还全额旅游费用，支付旅游费用总额40%的违约金。
                <w:br/>
                行程前出行当日，退还全额旅游费用，支付旅游费用总额60%的违约金。
                <w:br/>
                如按上述比例支付的违约金不足以赔偿旅游者的实际损失，携程应当按实际损失对旅游者予以赔偿。
                <w:br/>
                •	旅游者违约：
                <w:br/>
                在行程前解除合同的，必要的费用扣除标准为：
                <w:br/>
                行程前4-6日，收取旅游费用总额20%的违约金。
                <w:br/>
                行程前1-3日，收取旅游费用总额40%的违约金。
                <w:br/>
                行程前出行当日，收取旅游费用总额60%的违约金。
                <w:br/>
                <w:br/>
                如按上述约定比例扣除的必要的费用低于实际发生的费用，旅游者按照实际发生的费用支付。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2025-07-04T11:22:21+08:00</dcterms:created>
  <dcterms:modified xsi:type="dcterms:W3CDTF">2025-07-04T11:22:21+08:00</dcterms:modified>
</cp:coreProperties>
</file>

<file path=docProps/custom.xml><?xml version="1.0" encoding="utf-8"?>
<Properties xmlns="http://schemas.openxmlformats.org/officeDocument/2006/custom-properties" xmlns:vt="http://schemas.openxmlformats.org/officeDocument/2006/docPropsVTypes"/>
</file>