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400pt; height:51.313755795981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花样重庆深度五日游行程单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GN1630051090Uc41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宁波市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重庆市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5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飞机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飞机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打卡武隆喀斯特地质景观，探秘世界苗乡，市区网红景点。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产品介绍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☞独到:全程不进店（超市除外），奢享精致旅程。
                <w:br/>
                ☞特色:定制两大秘制盛宴（土家竹笼宴或养生宴、苗家长桌宴），惊艳味蕾之旅。
                <w:br/>
                ☞休闲:全程休闲游，睡到自然醒，高私密度，自由随心。
                <w:br/>
                ☞美色:资深玩咖陪你一起追溯百年老重庆的历史长河。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00" w:type="dxa"/>
        <w:gridCol w:w="9500" w:type="dxa"/>
      </w:tblGrid>
      <w:tblPr>
        <w:tblStyle w:val="lineSchedulings"/>
      </w:tblP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宁波-重庆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抵达重庆，抵达后由专业接送组负责接站（期间无导游）接到游客后，送往指定酒店入住（游客在酒店服务台报姓名，凭二代身份证办理登记入住手续）。
                <w:br/>
                出站口仅供临时停靠，需步行前往集合点上车，请理解！
                <w:br/>
                今日无行程安排，不含车、餐、导游服务。酒店办理入住后，如果时间充分，可自由活动品尝当地美食。
                <w:br/>
                导游将在晚19:00-21:30之间短信或电话联系您第二天早上出发时间、集合地点、请您注意查收短信或接听电话，保持电话畅通。
                <w:br/>
                交通：飞机
                <w:br/>
                景点：无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早餐：自理     午餐：自理     晚餐：自理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重庆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D2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重庆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酒店用早餐，后乘车前往武隆（高速路行驶时间3小时左右），抵达后享用特色餐—土家竹笼宴或养生宴。前往游览国家AAAAA级风景名胜区【天生三桥】（游览时间不低于60分钟）以其壮丽而独特的“三桥夹两坑”景观称奇于世。世界最大天生桥群和世界第二大天坑群相映生辉，坑与坑之间以桥洞相望，桥与桥之间以坑相连，规模宏大，气势磅礴，瑰丽壮。是张艺谋06年电影大片《满城尽带黄金甲》唯一外景地，亲临拍摄地、观看投资200万修建的唐朝古驿。
                <w:br/>
                随后乘车前往国家AAAAA级风景区【仙女山国家森林公园】（游览时间不低于60分钟）仙女山平均海拔1900米，以其独具魅力的高山草原被誉为“东方瑞士”和“南国第一牧原”，其旖旎美艳的森林草原风光在重庆独树一帜。抬头便可见蔚蓝天空与朵朵白云，走进33万亩森林和十万亩草场形成的巨型“氧吧”，感受渗进皮肤的丝丝凉意与沁人心脾的草原清新。
                <w:br/>
                交通：汽车
                <w:br/>
                景点：天生三桥、仙女山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早餐：含     午餐：含     晚餐：自理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武隆/彭水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D3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重庆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酒店早餐后，前往游览国家AAAA级旅游景区【蚩尤九黎城】（游览时间不低于120分钟）欣赏雄伟壮丽的九黎宫，感受苗族文化的独特魅力，景区以苗族始祖蚩尤文化为主线，由40余处单体景观建筑构成，集苗族文化、旅游景区、游客接待于一体，继承和延续了苗族历史文化、民俗风情，重现“九黎之城”历史风貌。（景区内有配套非遗工艺品及首饰销售，不属于旅行社指定购物店，不作为投诉依据）
                <w:br/>
                午餐享用特色餐—苗家长桌宴。
                <w:br/>
                船游【乌江画廊】游览两岸风光（游览时间约60分钟），观看乌江两岸景色如：土沱峡、山峦叠嶂，奇峰对峙，各显神姿，两岸林木葱郁，竹影摇曳，数里外可见到温泉袅袅升腾飘拂的白雾船过老古镇遗址、土坨子峡、猴子山、月窝子……
                <w:br/>
                交通：汽车
                <w:br/>
                景点：九黎城、船游乌江画廊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早餐：含     午餐：含     晚餐：自理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重庆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D4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重庆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早餐后，乘车前往【特产综合超市】(参观时间不低于100分钟）体验了解武陵山脉硒土特产，辟
                <w:br/>
                邪吉物朱砂，还有对身体有益的各种产品。武陵山脉有着世界上稀少的独立硒矿床，拥有丰富的硒资源，在这里也有丰富的硒产品展示区，体验区，游客可自由选择产品。(土特产超市是为了让更多游客了解本土文化，不属于购物店，不强制消费)。
                <w:br/>
                参观红色革命纪念馆【白公馆】（不含馆内讲解）(参观时间不低于30分钟）原为四川军阀白驹的郊外别墅。白驹自诩是白居易的后代，就借用白居易的别号“香山居士”，把自己的别墅取名为“香山别墅”。1939年，戴笠在歌乐山下选址时看中了它，便用重金将它买下，改造为迫害革命者的监狱。它和渣滓洞一并被人们称作“两口活棺材”。但是它们又有所区别，白公馆里关押的都是军统认为“案情严重”的政治犯。（红色景点周一闭馆则更改为红岩魂广场）
                <w:br/>
                前往马英九重庆行唯一打卡网红景点【弹子石老街】（游览时间不低于60分钟）弹子石老街是重庆能同时“观两江”、“看三桥”、“览三地标”的地方，登上拥有270度广阔的观景视野“两江汇观景平台” 可横看整个渝中半岛以及江北片区。除了独特的景观特色外，还汇聚众多美食，一公里老街里，三步一个“重庆名小吃”，五步一个“中国名店”，还有拥有一线江景视野的餐酒吧 。现在弹子石老街已经成为了本地人休闲娱乐的必到之处。
                <w:br/>
                前往打卡【李子坝轻轨穿楼】（游览时间不低于20分钟）轻轨能在天上走？竟能从一栋居民楼里穿过？李子坝轻轨站体现了重庆城和山的完美结合，重庆轻轨也被网友称为神一样的交通，90度过弯，跨江穿楼，上天入地，比过山车还有意思，看轻轨穿楼而过，亲身体验这座3D城市的神奇魅力（此景点为观景台拍照，不乘坐轻轨。）
                <w:br/>
                游览“成渝十大文旅新地标”【解放碑】（游览时间不低于30分钟）1947年8月落成，是抗战胜利的精神象征，是中国唯一一座纪念中华民族抗日战争胜利的纪念碑，位于重庆市渝中区解放碑商业步行街中心地带。
                <w:br/>
                观赏【洪崖洞风貌区】（游览时间不低于30分钟）江景和城市风貌完美融合，以75米高的超常落差，顺崖而上，高低错落、依山而建，成为备受世界瞩目的，独特靓丽的城市名片。坐拥城市旅游景观、商务休闲景观和城市⼈⽂景观于⼀体。 以具巴渝传统建筑特⾊的"吊脚楼"⻛貌为主体，依⼭就势，沿江⽽建，让游客叹为观止（若观看夜景，需自行回酒店）。
                <w:br/>
                游世界最大跨径单塔单索面斜拉桥【千厮门嘉陵江大桥】千厮门大桥看起来像是一把织布的梭子，既有一剑指天的阳刚之气，又有线性流畅的和谐之美，充分融入重庆山水之中，完美体现了“山水城桥”之美，成为重庆数不清的桥梁中的颜值担当。
                <w:br/>
                交通：汽车
                <w:br/>
                景点：白公馆、弹子石老街、李子坝轻轨穿楼、解放碑、洪崖洞、千厮门嘉陵江大桥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早餐：含     午餐：含     晚餐：自理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重庆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D5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重庆-宁波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早餐后，根据航班时间前往重庆机场结束本次旅程！
                <w:br/>
                【温馨提示】旅行社会根据每位游客不同的返程时间安排提前送站，司机会提前一天与您联系，告知具体接您的时间，请您一定保持手机畅通。（送站根据具体人数而定，无法指定车型，敬请见谅。）
                <w:br/>
                酒店的退房时间规定为中午的12:00之前，需延长休息的游客请自行与酒店前台了解情况，并请根据酒店的要求办理退房手续。退房后可在酒店大厅等侯旅行社送站人员，大件行礼可寄存在酒店前台，贵重物品请自行保管。
                <w:br/>
                交通：飞机
                <w:br/>
                景点：无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早餐：含     午餐：√     晚餐：√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交通	宁波重庆往返经济舱机票（机票一经出票不退不换）
                <w:br/>
                全程旅游资质车辆、接送站为小车（根据人数订车型，保证一人一正座）。
                <w:br/>
                住宿	全程4晚住宿 单房差400/人 单人入住必须补房差（单房差不涉及国家法定节假日）
                <w:br/>
                重庆参考酒店： 成都信息培训中心（重庆分中心）、锦江之星品尚、雅斯特酒店、元达鸿酒店、城市便捷酒店、德菲酒店、清华綦瑞、斯维登、埃维菲尔、怡住酒店、戈登汉德、奥斯琳酒店、瑞浦酒店、喆啡酒店、Y酒店、欧宾格、家心怡、维也纳机场店或同级酒店。
                <w:br/>
                武隆参考酒店：大自然、橙子酒店、柒遇、陈家花园、悦漫酒店、塞拉维、塞喜酒店、奕欣花园、仙逸酒店、迩之安酒店、欧悦假日、麋鹿酒店、卸甲酒店、九颐酒店、宏福或者同级酒店。
                <w:br/>
                彭水参考酒店：摩围山养生大酒店、九黎大酒店或同级酒店。
                <w:br/>
                <w:br/>
                酒店备注：
                <w:br/>
                1、如遇旺季酒店客房紧张或政府临时征用、大型会议等特殊情况，将安排不低于原档次的其他酒店，敬请谅解；
                <w:br/>
                2、酒店标准均有备注，请在预订时自查标准，如对住宿要求较高的游客，请在报名时自行补交差价升级酒店；
                <w:br/>
                3、单人出行的游客需补房差；不提供自然单间和拼房服务。遇特殊原因（如天气，交通，地面，酒店接待能力，可能变更住宿地点，标准不变）酒店设施服务为酒店配套项目，以酒店提供为准，不属于旅游行程质量范围，敬请谅解。
                <w:br/>
                门票	包含天生三桥、仙女山、九黎城第一大门票 （门票按照旅行社政策购买 所有优免门票不退）
                <w:br/>
                景区实行实名制请游客必须携带二代身份证或户口本；
                <w:br/>
                （行程所有包含景点门票为套票整团提前采购，任何证件不再享受优惠退费，如临时取消或不游览不退费用。）
                <w:br/>
                导游	重庆当地持证中文导游服务；
                <w:br/>
                行程内导游仅负责旅游者的日常组织安排，沿途讲解，问题处理；
                <w:br/>
                行程内导游会以同团大部分旅游者作为照顾对象，如需按照自已意愿游览，或不按规定时间安排的，为避免同团其它旅游者造成不满，我社不作任何特殊安排。
                <w:br/>
                用餐	
                <w:br/>
                酒店含早（1间房含2份早餐），不用不退，早餐形式以酒店当日安排为准；
                <w:br/>
                全程3正餐，餐标30/餐 不用不退。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、保险：建议购买旅游人身意外保险5元/人*天；2、因交通延阻、罢工、天气等不可抗力原因所引致的额外费用；3、天生三桥电瓶车15元/人（自愿）、仙女山小火车25元/人（自愿）、天生三桥+九黎城无线耳麦20元/人；4、除“费用包含”标注外，所产生其他费用。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1.身体健康，保证自身条件能够完成行程；大于2周岁或未满70周岁，无听视力障碍，无不宜长途及高原旅行的疾病，既有病史和身体残障；任何隐瞒造成的后果由旅游者自行承担。
                <w:br/>
                2.签定合同请提供有效正确的身份信息，并于行程中随身携带身份证件，遗忘遗失等造成的无法登机，无法办理入住酒店等损失由旅游者自行承担。
                <w:br/>
                3.提前了解目的地天气地理状况，并请备好常用保暖，降暑，防晒，防雨用品及常备药品。请注意行程中上下车，行车中，酒店内，景区内，用餐点人身及财产安全；全程均包含陡坡密林、悬崖蹊径、急流深洞等危险区域，请注意禁止标志，不可冒险前往；景区内禁止吸烟，请爱护公共环境卫生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.行程内行车途中均会提供沿途休息及上厕所，请主动付费自备小钞。包括餐后休息，酒店休息，行程中标明的自由活动均属自由活动时间，期间旅游者自身财产及人身安全由其本人自行负责，请注意安全，并请勿参加违反中国法律不宜参加的活动。
                <w:br/>
                2.请尊重当地少数名族的生活和信仰，避免与当地居民发生冲突；为安全考虑，晚间及单独不宜自行外出。
                <w:br/>
                3.除行程标明的游览，自由活动地点外，其它所有途经地均不为必须停留，游览，介绍，讲解地。
                <w:br/>
                4.本产品为目的地成团。根据发团需要，本产品有可能在部分行程段导游及团友的变化，请您谅解。具体拼团次数及行程段视线路收客情况而定。
                <w:br/>
                5..旅游者已知晓参观地内包含购物环境。由于旅游者自行造成的停留活动时间延长不计算在内。如有购买行为，请索要购物凭证并妥善保管；旅行过程中须经过的景区、停留点等配套自营或衍生设置的含有购物可能的场所，均非属于旅行社安排的单独购物环节，请您特别注意甄选，谨慎选择。在付款前务必仔细检查，确保商品完好无损、配件齐全并具备相应的鉴定证书，明确了解商品售后服务流程；我社不承担任何附带赔偿责任。
                <w:br/>
                6.各景区内配套，各延途停留点均有旅游纪念品，纪念照片，法物流通处，土特产，小卖部各物品出售，非我社提供服务，特别是私人小贩售卖，更不在我社控制范围，不买请勿还价；如有兴趣，请旅游者自行甄别，如有购买为其个人行为，任何后果由旅游者自行承担。
                <w:br/>
                我社会对团队质量进行随时监控，请谅解散客拼团局限性，并就团队质量问题及时与我社沟通，以便及时协助解决。
                <w:br/>
                7.旅游者在完团前，请认真客观填写《旅行社服务质量跟踪调查表》，完团后反愦意见与本人签字意见相悖的，我社不予处理。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退改规则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1、因特殊原因造成标准误差，按照实际发生情况根据《旅游法》进行补退；因旅游过程中的特殊情况，在不减少旅游景点游览的情况下，我社保留旅游行程临时调整的权利。
                <w:br/>
                2、因不可抗力或者旅行社、履行辅助人已尽合理注意义务仍不能避免的事件，造成旅游者行程减少的，我社按未发生费用退还；造成滞留的，我社将协助安排，因此增加的费用由旅游者自行承担。
                <w:br/>
                3、行程中未经协商的擅自离团，视同旅游者违约，未完成部分将被视为自行放弃，我社不再退费，并不予承担旅游者由此产生的额外费用。正常的项目退费（门票，住宿）以我社折扣价为标准，均不以挂牌价为准。
                <w:br/>
                4、此产品为全国散客拼团，因其特殊性，根据具体航班，天气，路况，车次及不同的出发时间，住宿酒店，不同行程旅游者的衔接，由此可能造成等待；行程中约定时间均为预计，实际可能有一定误差。因任何公共交通引起的人身财产行程损失，由旅游者自行承担；因非我社造成的旅游者无法出游的，我社需收取已产生费用，并收取业务预定损失，需换人参加的，需另签合同为准；出发后要求退团的，所有团款不退；因非我社造成的旅游者行程变化的，减少部分我社不予补偿，增加的费用由旅游者自行承担。
                <w:br/>
                5、为了旅游者的人身安全保障，团费中包含了为参团旅游者（70岁及以上者无法办理）代购旅游意外险2元/人（我社未收取任何代办费用），如因旅游者旅游过程中造成的保障范围内的意外事故，保险公司按照投保条款进行赔偿。解释权及理赔权由承保保险公司负责。旅行社仅协助客人处理，但不承担任何额外赔偿垫付义务。如因道路交通事故造成客人身体伤害及财物损失，按照《中华人民共和国道路交通事故处理办法》进行赔偿（不在意外险之列）。如旅游者认为无需代购的，我社将于行程中现金退还。
                <w:br/>
                6、为了旅游者的行程更加舒适，团费中包含了为参团旅游者代定机场/车站至酒店小车（5-17座）接送30元/人（往返共计，我社未收取任何代办费用），机场/车站至酒店为临近航班车次临近各住宿酒店拼车接送，按照时间先后远近有可能造成等待，未提供拿房、办理登机/取票手续等额外服务。如旅游者认为无需代定的，我社将于行程中现金退还。
              </w:t>
            </w:r>
          </w:p>
        </w:tc>
      </w:tr>
    </w:tbl>
    <w:sectPr>
      <w:footerReference w:type="default" r:id="rId8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打印日期：2024-05-17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2024-05-17T09:40:27+08:00</dcterms:created>
  <dcterms:modified xsi:type="dcterms:W3CDTF">2024-05-17T09:40:27+08:00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